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1A" w:rsidRPr="009B7D1A" w:rsidRDefault="009B7D1A" w:rsidP="009B7D1A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9B7D1A">
        <w:rPr>
          <w:rFonts w:ascii="Arial" w:hAnsi="Arial" w:cs="Arial"/>
          <w:color w:val="000000"/>
          <w:sz w:val="23"/>
          <w:szCs w:val="23"/>
          <w:lang w:eastAsia="en-US"/>
        </w:rPr>
        <w:t>Requirements for an Assessment Policy</w:t>
      </w:r>
    </w:p>
    <w:p w:rsidR="009B7D1A" w:rsidRPr="009B7D1A" w:rsidRDefault="009B7D1A" w:rsidP="009B7D1A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9B7D1A" w:rsidRPr="009B7D1A" w:rsidRDefault="009B7D1A" w:rsidP="009B7D1A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9B7D1A">
        <w:rPr>
          <w:rFonts w:ascii="Arial" w:hAnsi="Arial" w:cs="Arial"/>
          <w:color w:val="000000"/>
          <w:sz w:val="23"/>
          <w:szCs w:val="23"/>
          <w:lang w:eastAsia="en-US"/>
        </w:rPr>
        <w:t>Include:</w:t>
      </w:r>
    </w:p>
    <w:p w:rsidR="009B7D1A" w:rsidRPr="009B7D1A" w:rsidRDefault="009B7D1A" w:rsidP="009B7D1A">
      <w:pPr>
        <w:spacing w:after="240"/>
        <w:rPr>
          <w:rFonts w:ascii="Times" w:eastAsia="Times New Roman" w:hAnsi="Times" w:cs="Times New Roman"/>
          <w:sz w:val="20"/>
          <w:szCs w:val="20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7907"/>
      </w:tblGrid>
      <w:tr w:rsidR="009B7D1A" w:rsidRPr="009B7D1A" w:rsidTr="009B7D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B7D1A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Statement of philosophy of assessment</w:t>
            </w:r>
          </w:p>
        </w:tc>
      </w:tr>
      <w:tr w:rsidR="009B7D1A" w:rsidRPr="009B7D1A" w:rsidTr="009B7D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B7D1A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Language found in the standards and practices C-4</w:t>
            </w:r>
          </w:p>
        </w:tc>
      </w:tr>
      <w:tr w:rsidR="009B7D1A" w:rsidRPr="009B7D1A" w:rsidTr="009B7D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B7D1A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Practices for how program requirements are being met</w:t>
            </w:r>
          </w:p>
        </w:tc>
      </w:tr>
      <w:tr w:rsidR="009B7D1A" w:rsidRPr="009B7D1A" w:rsidTr="009B7D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B7D1A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Frequency of work assessed with MYP Criteria</w:t>
            </w:r>
          </w:p>
        </w:tc>
      </w:tr>
      <w:tr w:rsidR="009B7D1A" w:rsidRPr="009B7D1A" w:rsidTr="009B7D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B7D1A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Procedures for reporting progress with MYP criteria to parents and students</w:t>
            </w:r>
          </w:p>
        </w:tc>
      </w:tr>
      <w:tr w:rsidR="009B7D1A" w:rsidRPr="009B7D1A" w:rsidTr="009B7D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7D1A" w:rsidRPr="009B7D1A" w:rsidRDefault="009B7D1A" w:rsidP="009B7D1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9B7D1A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The connection between MYP criteria and other grading practices</w:t>
            </w:r>
          </w:p>
        </w:tc>
      </w:tr>
    </w:tbl>
    <w:p w:rsidR="009B7D1A" w:rsidRPr="009B7D1A" w:rsidRDefault="009B7D1A" w:rsidP="009B7D1A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BD0B71" w:rsidRDefault="00BD0B71">
      <w:bookmarkStart w:id="0" w:name="_GoBack"/>
      <w:bookmarkEnd w:id="0"/>
    </w:p>
    <w:sectPr w:rsidR="00BD0B71" w:rsidSect="00A77A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1A"/>
    <w:rsid w:val="006144E9"/>
    <w:rsid w:val="009A3A78"/>
    <w:rsid w:val="009B7D1A"/>
    <w:rsid w:val="00A77ADF"/>
    <w:rsid w:val="00A936F3"/>
    <w:rsid w:val="00BD0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F41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D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D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Company>CDS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Carrollwood Day</dc:creator>
  <cp:keywords/>
  <dc:description/>
  <cp:lastModifiedBy>Carrollwood Day</cp:lastModifiedBy>
  <cp:revision>1</cp:revision>
  <dcterms:created xsi:type="dcterms:W3CDTF">2014-10-14T15:11:00Z</dcterms:created>
  <dcterms:modified xsi:type="dcterms:W3CDTF">2014-10-14T15:12:00Z</dcterms:modified>
</cp:coreProperties>
</file>